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701"/>
        <w:gridCol w:w="1554"/>
        <w:gridCol w:w="2303"/>
      </w:tblGrid>
      <w:tr w:rsidR="00A07FEB" w:rsidRPr="00963E2A" w:rsidTr="00A07FEB">
        <w:tc>
          <w:tcPr>
            <w:tcW w:w="365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rsidR="00A07FEB" w:rsidRPr="00963E2A" w:rsidRDefault="00A07FEB" w:rsidP="00757F5B">
            <w:pPr>
              <w:pStyle w:val="0textecourant"/>
              <w:jc w:val="center"/>
              <w:rPr>
                <w:b/>
              </w:rPr>
            </w:pPr>
            <w:r w:rsidRPr="00963E2A">
              <w:rPr>
                <w:b/>
              </w:rPr>
              <w:t>Comportements</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rsidR="00A07FEB" w:rsidRPr="00963E2A" w:rsidRDefault="00A07FEB" w:rsidP="00757F5B">
            <w:pPr>
              <w:pStyle w:val="0textecourant"/>
              <w:jc w:val="center"/>
              <w:rPr>
                <w:b/>
              </w:rPr>
            </w:pPr>
            <w:r w:rsidRPr="00963E2A">
              <w:rPr>
                <w:b/>
              </w:rPr>
              <w:t>Contribue à la qualité du dialogue</w:t>
            </w:r>
          </w:p>
        </w:tc>
        <w:tc>
          <w:tcPr>
            <w:tcW w:w="155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rsidR="00A07FEB" w:rsidRPr="00963E2A" w:rsidRDefault="00A07FEB" w:rsidP="00757F5B">
            <w:pPr>
              <w:pStyle w:val="0textecourant"/>
              <w:jc w:val="center"/>
              <w:rPr>
                <w:b/>
              </w:rPr>
            </w:pPr>
            <w:r w:rsidRPr="00963E2A">
              <w:rPr>
                <w:b/>
              </w:rPr>
              <w:t>Ne contribue pas à la qualité du dialogue</w:t>
            </w:r>
          </w:p>
        </w:tc>
        <w:tc>
          <w:tcPr>
            <w:tcW w:w="230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rsidR="00A07FEB" w:rsidRPr="00963E2A" w:rsidRDefault="00A07FEB" w:rsidP="00757F5B">
            <w:pPr>
              <w:pStyle w:val="0textecourant"/>
              <w:jc w:val="center"/>
              <w:rPr>
                <w:b/>
              </w:rPr>
            </w:pPr>
            <w:r>
              <w:rPr>
                <w:b/>
              </w:rPr>
              <w:t>Commentaires</w:t>
            </w:r>
          </w:p>
        </w:tc>
      </w:tr>
      <w:tr w:rsidR="00A07FEB" w:rsidRPr="00963E2A" w:rsidTr="00757F5B">
        <w:tc>
          <w:tcPr>
            <w:tcW w:w="3652" w:type="dxa"/>
            <w:tcBorders>
              <w:top w:val="single" w:sz="4" w:space="0" w:color="auto"/>
              <w:left w:val="single" w:sz="4" w:space="0" w:color="auto"/>
              <w:bottom w:val="single" w:sz="4" w:space="0" w:color="auto"/>
              <w:right w:val="single" w:sz="4" w:space="0" w:color="auto"/>
            </w:tcBorders>
          </w:tcPr>
          <w:p w:rsidR="00A07FEB" w:rsidRDefault="00A07FEB" w:rsidP="00757F5B">
            <w:pPr>
              <w:pStyle w:val="0textecourant"/>
            </w:pPr>
            <w:r>
              <w:t>Hier, Nathalie Berthier, l’assistante administrative nouvellement embauchée, vous a fait part de ses difficultés d’intégration : ses relations avec ses deux collègues de travail, l’inertie de son chef de service… Elle vous a également confié qu’elle pleure tous les soirs chez elle en rentrant du travail et qu’elle vient travailler tous les matins avec la boule au ventre. Vous rapportez l’intégralité de la conversation à M. </w:t>
            </w:r>
            <w:proofErr w:type="spellStart"/>
            <w:r>
              <w:t>Giglione</w:t>
            </w:r>
            <w:proofErr w:type="spellEnd"/>
            <w:r>
              <w:t>, en aparté, dans le couloir, devant la salle de réunion.</w:t>
            </w:r>
          </w:p>
        </w:tc>
        <w:tc>
          <w:tcPr>
            <w:tcW w:w="1701" w:type="dxa"/>
            <w:tcBorders>
              <w:top w:val="single" w:sz="4" w:space="0" w:color="auto"/>
              <w:left w:val="single" w:sz="4" w:space="0" w:color="auto"/>
              <w:bottom w:val="single" w:sz="4" w:space="0" w:color="auto"/>
              <w:right w:val="single" w:sz="4" w:space="0" w:color="auto"/>
            </w:tcBorders>
            <w:vAlign w:val="center"/>
          </w:tcPr>
          <w:p w:rsidR="00A07FEB" w:rsidRDefault="00A07FEB" w:rsidP="00757F5B">
            <w:pPr>
              <w:pStyle w:val="0textecourant"/>
              <w:jc w:val="center"/>
            </w:pPr>
          </w:p>
        </w:tc>
        <w:tc>
          <w:tcPr>
            <w:tcW w:w="1554" w:type="dxa"/>
            <w:tcBorders>
              <w:top w:val="single" w:sz="4" w:space="0" w:color="auto"/>
              <w:left w:val="single" w:sz="4" w:space="0" w:color="auto"/>
              <w:bottom w:val="single" w:sz="4" w:space="0" w:color="auto"/>
              <w:right w:val="single" w:sz="4" w:space="0" w:color="auto"/>
            </w:tcBorders>
            <w:vAlign w:val="center"/>
          </w:tcPr>
          <w:p w:rsidR="00A07FEB" w:rsidRDefault="00A07FEB" w:rsidP="00757F5B">
            <w:pPr>
              <w:pStyle w:val="0textecourant"/>
              <w:jc w:val="center"/>
            </w:pPr>
          </w:p>
        </w:tc>
        <w:tc>
          <w:tcPr>
            <w:tcW w:w="2303" w:type="dxa"/>
            <w:tcBorders>
              <w:top w:val="single" w:sz="4" w:space="0" w:color="auto"/>
              <w:left w:val="single" w:sz="4" w:space="0" w:color="auto"/>
              <w:bottom w:val="single" w:sz="4" w:space="0" w:color="auto"/>
              <w:right w:val="single" w:sz="4" w:space="0" w:color="auto"/>
            </w:tcBorders>
          </w:tcPr>
          <w:p w:rsidR="00A07FEB" w:rsidRDefault="00A07FEB" w:rsidP="00757F5B">
            <w:pPr>
              <w:pStyle w:val="0textecourant"/>
            </w:pPr>
            <w:bookmarkStart w:id="0" w:name="_GoBack"/>
            <w:bookmarkEnd w:id="0"/>
          </w:p>
        </w:tc>
      </w:tr>
      <w:tr w:rsidR="00A07FEB" w:rsidRPr="00963E2A" w:rsidTr="00757F5B">
        <w:tc>
          <w:tcPr>
            <w:tcW w:w="3652" w:type="dxa"/>
            <w:tcBorders>
              <w:top w:val="single" w:sz="4" w:space="0" w:color="auto"/>
              <w:left w:val="single" w:sz="4" w:space="0" w:color="auto"/>
              <w:bottom w:val="single" w:sz="4" w:space="0" w:color="auto"/>
              <w:right w:val="single" w:sz="4" w:space="0" w:color="auto"/>
            </w:tcBorders>
          </w:tcPr>
          <w:p w:rsidR="00A07FEB" w:rsidRDefault="00A07FEB" w:rsidP="00757F5B">
            <w:pPr>
              <w:pStyle w:val="0textecourant"/>
            </w:pPr>
            <w:r>
              <w:t xml:space="preserve">Akim </w:t>
            </w:r>
            <w:proofErr w:type="spellStart"/>
            <w:r>
              <w:t>Alloum</w:t>
            </w:r>
            <w:proofErr w:type="spellEnd"/>
            <w:r>
              <w:t xml:space="preserve"> entre dans la salle de réunion. Il ne s’assoit pas, comme à son habitude, à droite de M. </w:t>
            </w:r>
            <w:proofErr w:type="spellStart"/>
            <w:r>
              <w:t>Giglione</w:t>
            </w:r>
            <w:proofErr w:type="spellEnd"/>
            <w:r>
              <w:t>, mais en face de lui. Comme à toutes les réunions, vous prenez place à gauche de M. </w:t>
            </w:r>
            <w:proofErr w:type="spellStart"/>
            <w:r>
              <w:t>Giglione</w:t>
            </w:r>
            <w:proofErr w:type="spellEnd"/>
            <w:r>
              <w:t>.</w:t>
            </w:r>
          </w:p>
        </w:tc>
        <w:tc>
          <w:tcPr>
            <w:tcW w:w="1701" w:type="dxa"/>
            <w:tcBorders>
              <w:top w:val="single" w:sz="4" w:space="0" w:color="auto"/>
              <w:left w:val="single" w:sz="4" w:space="0" w:color="auto"/>
              <w:bottom w:val="single" w:sz="4" w:space="0" w:color="auto"/>
              <w:right w:val="single" w:sz="4" w:space="0" w:color="auto"/>
            </w:tcBorders>
            <w:vAlign w:val="center"/>
          </w:tcPr>
          <w:p w:rsidR="00A07FEB" w:rsidRPr="00E668A2" w:rsidRDefault="00A07FEB" w:rsidP="00757F5B">
            <w:pPr>
              <w:pStyle w:val="0textecourant"/>
              <w:jc w:val="center"/>
            </w:pPr>
          </w:p>
        </w:tc>
        <w:tc>
          <w:tcPr>
            <w:tcW w:w="1554" w:type="dxa"/>
            <w:tcBorders>
              <w:top w:val="single" w:sz="4" w:space="0" w:color="auto"/>
              <w:left w:val="single" w:sz="4" w:space="0" w:color="auto"/>
              <w:bottom w:val="single" w:sz="4" w:space="0" w:color="auto"/>
              <w:right w:val="single" w:sz="4" w:space="0" w:color="auto"/>
            </w:tcBorders>
            <w:vAlign w:val="center"/>
          </w:tcPr>
          <w:p w:rsidR="00A07FEB" w:rsidRDefault="00A07FEB" w:rsidP="00757F5B">
            <w:pPr>
              <w:pStyle w:val="0textecourant"/>
              <w:jc w:val="center"/>
            </w:pPr>
          </w:p>
        </w:tc>
        <w:tc>
          <w:tcPr>
            <w:tcW w:w="2303" w:type="dxa"/>
            <w:tcBorders>
              <w:top w:val="single" w:sz="4" w:space="0" w:color="auto"/>
              <w:left w:val="single" w:sz="4" w:space="0" w:color="auto"/>
              <w:bottom w:val="single" w:sz="4" w:space="0" w:color="auto"/>
              <w:right w:val="single" w:sz="4" w:space="0" w:color="auto"/>
            </w:tcBorders>
          </w:tcPr>
          <w:p w:rsidR="00A07FEB" w:rsidRDefault="00A07FEB" w:rsidP="00757F5B">
            <w:pPr>
              <w:pStyle w:val="0textecourant"/>
            </w:pPr>
          </w:p>
        </w:tc>
      </w:tr>
      <w:tr w:rsidR="00A07FEB" w:rsidRPr="00963E2A" w:rsidTr="00757F5B">
        <w:tc>
          <w:tcPr>
            <w:tcW w:w="3652" w:type="dxa"/>
            <w:tcBorders>
              <w:top w:val="single" w:sz="4" w:space="0" w:color="auto"/>
              <w:left w:val="single" w:sz="4" w:space="0" w:color="auto"/>
              <w:bottom w:val="single" w:sz="4" w:space="0" w:color="auto"/>
              <w:right w:val="single" w:sz="4" w:space="0" w:color="auto"/>
            </w:tcBorders>
          </w:tcPr>
          <w:p w:rsidR="00A07FEB" w:rsidRDefault="00A07FEB" w:rsidP="00757F5B">
            <w:pPr>
              <w:pStyle w:val="0textecourant"/>
            </w:pPr>
            <w:r>
              <w:t>Lors de la réunion, M. </w:t>
            </w:r>
            <w:proofErr w:type="spellStart"/>
            <w:r>
              <w:t>Giglione</w:t>
            </w:r>
            <w:proofErr w:type="spellEnd"/>
            <w:r>
              <w:t xml:space="preserve"> vous a demandé de présenter le dispositif des entretiens annuels d’évaluation. Mathias </w:t>
            </w:r>
            <w:proofErr w:type="spellStart"/>
            <w:r>
              <w:t>Ricaut</w:t>
            </w:r>
            <w:proofErr w:type="spellEnd"/>
            <w:r>
              <w:t xml:space="preserve"> manifeste à nouveau son désaccord sur le dispositif. Vous l’interrompez : « On vous a laissé la possibilité de vous exprimer lors de la première partie de cette réunion sur le dispositif en lui-même et vous l’avez fait. On ne va pas à nouveau rouvrir cette discussion, qui est maintenant close. Si vous me laissez avancer dans ma présentation, je vous laisserai volontiers la parole pour que vous puissiez nous faire partager vos </w:t>
            </w:r>
            <w:r>
              <w:lastRenderedPageBreak/>
              <w:t>idées sur les modalités de mise en œuvre du dispositif. »</w:t>
            </w:r>
          </w:p>
        </w:tc>
        <w:tc>
          <w:tcPr>
            <w:tcW w:w="1701" w:type="dxa"/>
            <w:tcBorders>
              <w:top w:val="single" w:sz="4" w:space="0" w:color="auto"/>
              <w:left w:val="single" w:sz="4" w:space="0" w:color="auto"/>
              <w:bottom w:val="single" w:sz="4" w:space="0" w:color="auto"/>
              <w:right w:val="single" w:sz="4" w:space="0" w:color="auto"/>
            </w:tcBorders>
            <w:vAlign w:val="center"/>
          </w:tcPr>
          <w:p w:rsidR="00A07FEB" w:rsidRPr="00E668A2" w:rsidRDefault="00A07FEB" w:rsidP="00757F5B">
            <w:pPr>
              <w:pStyle w:val="0textecourant"/>
              <w:jc w:val="center"/>
            </w:pPr>
          </w:p>
        </w:tc>
        <w:tc>
          <w:tcPr>
            <w:tcW w:w="1554" w:type="dxa"/>
            <w:tcBorders>
              <w:top w:val="single" w:sz="4" w:space="0" w:color="auto"/>
              <w:left w:val="single" w:sz="4" w:space="0" w:color="auto"/>
              <w:bottom w:val="single" w:sz="4" w:space="0" w:color="auto"/>
              <w:right w:val="single" w:sz="4" w:space="0" w:color="auto"/>
            </w:tcBorders>
            <w:vAlign w:val="center"/>
          </w:tcPr>
          <w:p w:rsidR="00A07FEB" w:rsidRDefault="00A07FEB" w:rsidP="00757F5B">
            <w:pPr>
              <w:pStyle w:val="0textecourant"/>
              <w:jc w:val="center"/>
            </w:pPr>
          </w:p>
        </w:tc>
        <w:tc>
          <w:tcPr>
            <w:tcW w:w="2303" w:type="dxa"/>
            <w:tcBorders>
              <w:top w:val="single" w:sz="4" w:space="0" w:color="auto"/>
              <w:left w:val="single" w:sz="4" w:space="0" w:color="auto"/>
              <w:bottom w:val="single" w:sz="4" w:space="0" w:color="auto"/>
              <w:right w:val="single" w:sz="4" w:space="0" w:color="auto"/>
            </w:tcBorders>
          </w:tcPr>
          <w:p w:rsidR="00A07FEB" w:rsidRDefault="00A07FEB" w:rsidP="00757F5B">
            <w:pPr>
              <w:pStyle w:val="0textecourant"/>
            </w:pPr>
          </w:p>
        </w:tc>
      </w:tr>
      <w:tr w:rsidR="00A07FEB" w:rsidRPr="00963E2A" w:rsidTr="00757F5B">
        <w:tc>
          <w:tcPr>
            <w:tcW w:w="3652" w:type="dxa"/>
            <w:tcBorders>
              <w:top w:val="single" w:sz="4" w:space="0" w:color="auto"/>
              <w:left w:val="single" w:sz="4" w:space="0" w:color="auto"/>
              <w:bottom w:val="single" w:sz="4" w:space="0" w:color="auto"/>
              <w:right w:val="single" w:sz="4" w:space="0" w:color="auto"/>
            </w:tcBorders>
          </w:tcPr>
          <w:p w:rsidR="00A07FEB" w:rsidRDefault="00A07FEB" w:rsidP="00757F5B">
            <w:pPr>
              <w:pStyle w:val="0textecourant"/>
            </w:pPr>
            <w:r>
              <w:t xml:space="preserve">À la fin de la réunion, vous transmettez la date de la prochaine réunion de travail, le jeudi suivant à 18 heures, déclenchant une réaction immédiate de Jérôme </w:t>
            </w:r>
            <w:proofErr w:type="spellStart"/>
            <w:r>
              <w:t>Vercher</w:t>
            </w:r>
            <w:proofErr w:type="spellEnd"/>
            <w:r>
              <w:t> : « Ah non, pas encore une réunion à 18 heures ! »</w:t>
            </w:r>
          </w:p>
          <w:p w:rsidR="00A07FEB" w:rsidRDefault="00A07FEB" w:rsidP="00757F5B">
            <w:pPr>
              <w:pStyle w:val="0textecourant"/>
            </w:pPr>
            <w:r>
              <w:t>Vous lui répondez : « Désolé(e), c’est comme ça… »</w:t>
            </w:r>
          </w:p>
        </w:tc>
        <w:tc>
          <w:tcPr>
            <w:tcW w:w="1701" w:type="dxa"/>
            <w:tcBorders>
              <w:top w:val="single" w:sz="4" w:space="0" w:color="auto"/>
              <w:left w:val="single" w:sz="4" w:space="0" w:color="auto"/>
              <w:bottom w:val="single" w:sz="4" w:space="0" w:color="auto"/>
              <w:right w:val="single" w:sz="4" w:space="0" w:color="auto"/>
            </w:tcBorders>
            <w:vAlign w:val="center"/>
          </w:tcPr>
          <w:p w:rsidR="00A07FEB" w:rsidRPr="008B1DA0" w:rsidRDefault="00A07FEB" w:rsidP="00757F5B">
            <w:pPr>
              <w:pStyle w:val="0textecourant"/>
              <w:jc w:val="center"/>
              <w:rPr>
                <w:sz w:val="32"/>
                <w:szCs w:val="32"/>
              </w:rPr>
            </w:pPr>
          </w:p>
        </w:tc>
        <w:tc>
          <w:tcPr>
            <w:tcW w:w="1554" w:type="dxa"/>
            <w:tcBorders>
              <w:top w:val="single" w:sz="4" w:space="0" w:color="auto"/>
              <w:left w:val="single" w:sz="4" w:space="0" w:color="auto"/>
              <w:bottom w:val="single" w:sz="4" w:space="0" w:color="auto"/>
              <w:right w:val="single" w:sz="4" w:space="0" w:color="auto"/>
            </w:tcBorders>
            <w:vAlign w:val="center"/>
          </w:tcPr>
          <w:p w:rsidR="00A07FEB" w:rsidRDefault="00A07FEB" w:rsidP="00757F5B">
            <w:pPr>
              <w:pStyle w:val="0textecourant"/>
              <w:jc w:val="center"/>
            </w:pPr>
          </w:p>
        </w:tc>
        <w:tc>
          <w:tcPr>
            <w:tcW w:w="2303" w:type="dxa"/>
            <w:tcBorders>
              <w:top w:val="single" w:sz="4" w:space="0" w:color="auto"/>
              <w:left w:val="single" w:sz="4" w:space="0" w:color="auto"/>
              <w:bottom w:val="single" w:sz="4" w:space="0" w:color="auto"/>
              <w:right w:val="single" w:sz="4" w:space="0" w:color="auto"/>
            </w:tcBorders>
          </w:tcPr>
          <w:p w:rsidR="00A07FEB" w:rsidRDefault="00A07FEB" w:rsidP="00757F5B">
            <w:pPr>
              <w:pStyle w:val="0textecourant"/>
            </w:pPr>
          </w:p>
        </w:tc>
      </w:tr>
    </w:tbl>
    <w:p w:rsidR="00D54842" w:rsidRPr="00A07FEB" w:rsidRDefault="00D54842" w:rsidP="00A07FEB"/>
    <w:sectPr w:rsidR="00D54842" w:rsidRPr="00A07FEB">
      <w:headerReference w:type="default" r:id="rId7"/>
      <w:foot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890" w:rsidRDefault="004C5890" w:rsidP="004E0443">
      <w:pPr>
        <w:spacing w:after="0" w:line="240" w:lineRule="auto"/>
      </w:pPr>
      <w:r>
        <w:separator/>
      </w:r>
    </w:p>
  </w:endnote>
  <w:endnote w:type="continuationSeparator" w:id="0">
    <w:p w:rsidR="004C5890" w:rsidRDefault="004C5890" w:rsidP="004E0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2CC" w:rsidRDefault="00D432CC" w:rsidP="00D432CC">
    <w:pPr>
      <w:pStyle w:val="Pieddepage"/>
      <w:jc w:val="center"/>
    </w:pPr>
    <w:r>
      <w:rPr>
        <w:rFonts w:cstheme="minorHAnsi"/>
      </w:rPr>
      <w:t>©</w:t>
    </w:r>
    <w:r>
      <w:t xml:space="preserve"> Nathan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890" w:rsidRDefault="004C5890" w:rsidP="004E0443">
      <w:pPr>
        <w:spacing w:after="0" w:line="240" w:lineRule="auto"/>
      </w:pPr>
      <w:r>
        <w:separator/>
      </w:r>
    </w:p>
  </w:footnote>
  <w:footnote w:type="continuationSeparator" w:id="0">
    <w:p w:rsidR="004C5890" w:rsidRDefault="004C5890" w:rsidP="004E0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2CC" w:rsidRPr="00D432CC" w:rsidRDefault="00D432CC" w:rsidP="00D432CC">
    <w:pPr>
      <w:jc w:val="center"/>
      <w:rPr>
        <w:rFonts w:cstheme="minorHAnsi"/>
        <w:b/>
        <w:noProof/>
        <w:lang w:eastAsia="fr-FR"/>
      </w:rPr>
    </w:pPr>
    <w:r>
      <w:rPr>
        <w:rFonts w:cstheme="minorHAnsi"/>
        <w:b/>
        <w:noProof/>
        <w:lang w:eastAsia="fr-FR"/>
      </w:rPr>
      <w:t xml:space="preserve">GPME A3 – Chapitre </w:t>
    </w:r>
    <w:r w:rsidR="005C68A4">
      <w:rPr>
        <w:rFonts w:cstheme="minorHAnsi"/>
        <w:b/>
        <w:noProof/>
        <w:lang w:eastAsia="fr-FR"/>
      </w:rPr>
      <w:t>10</w:t>
    </w:r>
    <w:r>
      <w:rPr>
        <w:rFonts w:cstheme="minorHAnsi"/>
        <w:b/>
        <w:noProof/>
        <w:lang w:eastAsia="fr-FR"/>
      </w:rPr>
      <w:t xml:space="preserve"> – </w:t>
    </w:r>
    <w:r w:rsidR="001E51AF">
      <w:rPr>
        <w:rFonts w:cstheme="minorHAnsi"/>
        <w:b/>
        <w:noProof/>
        <w:lang w:eastAsia="fr-FR"/>
      </w:rPr>
      <w:t>Annexe</w:t>
    </w:r>
    <w:r>
      <w:rPr>
        <w:rFonts w:cstheme="minorHAnsi"/>
        <w:b/>
        <w:noProof/>
        <w:lang w:eastAsia="fr-FR"/>
      </w:rPr>
      <w:t xml:space="preserve"> </w:t>
    </w:r>
    <w:r w:rsidR="00A07FEB">
      <w:rPr>
        <w:rFonts w:cstheme="minorHAnsi"/>
        <w:b/>
        <w:noProof/>
        <w:lang w:eastAsia="fr-FR"/>
      </w:rPr>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7455D"/>
    <w:multiLevelType w:val="hybridMultilevel"/>
    <w:tmpl w:val="CD78EA02"/>
    <w:lvl w:ilvl="0" w:tplc="664A8C2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D457E31"/>
    <w:multiLevelType w:val="multilevel"/>
    <w:tmpl w:val="E4065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10355D"/>
    <w:multiLevelType w:val="multilevel"/>
    <w:tmpl w:val="EF38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49481F"/>
    <w:multiLevelType w:val="multilevel"/>
    <w:tmpl w:val="48263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11453B"/>
    <w:multiLevelType w:val="hybridMultilevel"/>
    <w:tmpl w:val="E056E2AE"/>
    <w:lvl w:ilvl="0" w:tplc="BDAC2414">
      <w:start w:val="1"/>
      <w:numFmt w:val="decimal"/>
      <w:pStyle w:val="StyleQuestions"/>
      <w:lvlText w:val="%1."/>
      <w:lvlJc w:val="left"/>
      <w:pPr>
        <w:ind w:left="502" w:hanging="360"/>
      </w:pPr>
      <w:rPr>
        <w:rFonts w:hint="default"/>
      </w:rPr>
    </w:lvl>
    <w:lvl w:ilvl="1" w:tplc="040C0003" w:tentative="1">
      <w:start w:val="1"/>
      <w:numFmt w:val="lowerLetter"/>
      <w:lvlText w:val="%2."/>
      <w:lvlJc w:val="left"/>
      <w:pPr>
        <w:ind w:left="1080" w:hanging="360"/>
      </w:pPr>
    </w:lvl>
    <w:lvl w:ilvl="2" w:tplc="040C0005" w:tentative="1">
      <w:start w:val="1"/>
      <w:numFmt w:val="lowerRoman"/>
      <w:lvlText w:val="%3."/>
      <w:lvlJc w:val="right"/>
      <w:pPr>
        <w:ind w:left="1800" w:hanging="180"/>
      </w:pPr>
    </w:lvl>
    <w:lvl w:ilvl="3" w:tplc="040C0001" w:tentative="1">
      <w:start w:val="1"/>
      <w:numFmt w:val="decimal"/>
      <w:lvlText w:val="%4."/>
      <w:lvlJc w:val="left"/>
      <w:pPr>
        <w:ind w:left="2520" w:hanging="360"/>
      </w:pPr>
    </w:lvl>
    <w:lvl w:ilvl="4" w:tplc="040C0003" w:tentative="1">
      <w:start w:val="1"/>
      <w:numFmt w:val="lowerLetter"/>
      <w:lvlText w:val="%5."/>
      <w:lvlJc w:val="left"/>
      <w:pPr>
        <w:ind w:left="3240" w:hanging="360"/>
      </w:pPr>
    </w:lvl>
    <w:lvl w:ilvl="5" w:tplc="040C0005" w:tentative="1">
      <w:start w:val="1"/>
      <w:numFmt w:val="lowerRoman"/>
      <w:lvlText w:val="%6."/>
      <w:lvlJc w:val="right"/>
      <w:pPr>
        <w:ind w:left="3960" w:hanging="180"/>
      </w:pPr>
    </w:lvl>
    <w:lvl w:ilvl="6" w:tplc="040C0001" w:tentative="1">
      <w:start w:val="1"/>
      <w:numFmt w:val="decimal"/>
      <w:lvlText w:val="%7."/>
      <w:lvlJc w:val="left"/>
      <w:pPr>
        <w:ind w:left="4680" w:hanging="360"/>
      </w:pPr>
    </w:lvl>
    <w:lvl w:ilvl="7" w:tplc="040C0003" w:tentative="1">
      <w:start w:val="1"/>
      <w:numFmt w:val="lowerLetter"/>
      <w:lvlText w:val="%8."/>
      <w:lvlJc w:val="left"/>
      <w:pPr>
        <w:ind w:left="5400" w:hanging="360"/>
      </w:pPr>
    </w:lvl>
    <w:lvl w:ilvl="8" w:tplc="040C0005" w:tentative="1">
      <w:start w:val="1"/>
      <w:numFmt w:val="lowerRoman"/>
      <w:lvlText w:val="%9."/>
      <w:lvlJc w:val="right"/>
      <w:pPr>
        <w:ind w:left="6120" w:hanging="180"/>
      </w:pPr>
    </w:lvl>
  </w:abstractNum>
  <w:abstractNum w:abstractNumId="5" w15:restartNumberingAfterBreak="0">
    <w:nsid w:val="3A614FB8"/>
    <w:multiLevelType w:val="hybridMultilevel"/>
    <w:tmpl w:val="2760ECB6"/>
    <w:lvl w:ilvl="0" w:tplc="9A226FDE">
      <w:start w:val="3"/>
      <w:numFmt w:val="bullet"/>
      <w:lvlText w:val="-"/>
      <w:lvlJc w:val="left"/>
      <w:pPr>
        <w:ind w:left="660" w:hanging="360"/>
      </w:pPr>
      <w:rPr>
        <w:rFonts w:ascii="Times New Roman" w:eastAsia="Times New Roman" w:hAnsi="Times New Roman" w:cs="Times New Roman" w:hint="default"/>
      </w:rPr>
    </w:lvl>
    <w:lvl w:ilvl="1" w:tplc="040C0003" w:tentative="1">
      <w:start w:val="1"/>
      <w:numFmt w:val="bullet"/>
      <w:lvlText w:val="o"/>
      <w:lvlJc w:val="left"/>
      <w:pPr>
        <w:ind w:left="1380" w:hanging="360"/>
      </w:pPr>
      <w:rPr>
        <w:rFonts w:ascii="Courier New" w:hAnsi="Courier New" w:cs="Courier New" w:hint="default"/>
      </w:rPr>
    </w:lvl>
    <w:lvl w:ilvl="2" w:tplc="040C0005" w:tentative="1">
      <w:start w:val="1"/>
      <w:numFmt w:val="bullet"/>
      <w:lvlText w:val=""/>
      <w:lvlJc w:val="left"/>
      <w:pPr>
        <w:ind w:left="2100" w:hanging="360"/>
      </w:pPr>
      <w:rPr>
        <w:rFonts w:ascii="Wingdings" w:hAnsi="Wingdings" w:hint="default"/>
      </w:rPr>
    </w:lvl>
    <w:lvl w:ilvl="3" w:tplc="040C0001" w:tentative="1">
      <w:start w:val="1"/>
      <w:numFmt w:val="bullet"/>
      <w:lvlText w:val=""/>
      <w:lvlJc w:val="left"/>
      <w:pPr>
        <w:ind w:left="2820" w:hanging="360"/>
      </w:pPr>
      <w:rPr>
        <w:rFonts w:ascii="Symbol" w:hAnsi="Symbol" w:hint="default"/>
      </w:rPr>
    </w:lvl>
    <w:lvl w:ilvl="4" w:tplc="040C0003" w:tentative="1">
      <w:start w:val="1"/>
      <w:numFmt w:val="bullet"/>
      <w:lvlText w:val="o"/>
      <w:lvlJc w:val="left"/>
      <w:pPr>
        <w:ind w:left="3540" w:hanging="360"/>
      </w:pPr>
      <w:rPr>
        <w:rFonts w:ascii="Courier New" w:hAnsi="Courier New" w:cs="Courier New" w:hint="default"/>
      </w:rPr>
    </w:lvl>
    <w:lvl w:ilvl="5" w:tplc="040C0005" w:tentative="1">
      <w:start w:val="1"/>
      <w:numFmt w:val="bullet"/>
      <w:lvlText w:val=""/>
      <w:lvlJc w:val="left"/>
      <w:pPr>
        <w:ind w:left="4260" w:hanging="360"/>
      </w:pPr>
      <w:rPr>
        <w:rFonts w:ascii="Wingdings" w:hAnsi="Wingdings" w:hint="default"/>
      </w:rPr>
    </w:lvl>
    <w:lvl w:ilvl="6" w:tplc="040C0001" w:tentative="1">
      <w:start w:val="1"/>
      <w:numFmt w:val="bullet"/>
      <w:lvlText w:val=""/>
      <w:lvlJc w:val="left"/>
      <w:pPr>
        <w:ind w:left="4980" w:hanging="360"/>
      </w:pPr>
      <w:rPr>
        <w:rFonts w:ascii="Symbol" w:hAnsi="Symbol" w:hint="default"/>
      </w:rPr>
    </w:lvl>
    <w:lvl w:ilvl="7" w:tplc="040C0003" w:tentative="1">
      <w:start w:val="1"/>
      <w:numFmt w:val="bullet"/>
      <w:lvlText w:val="o"/>
      <w:lvlJc w:val="left"/>
      <w:pPr>
        <w:ind w:left="5700" w:hanging="360"/>
      </w:pPr>
      <w:rPr>
        <w:rFonts w:ascii="Courier New" w:hAnsi="Courier New" w:cs="Courier New" w:hint="default"/>
      </w:rPr>
    </w:lvl>
    <w:lvl w:ilvl="8" w:tplc="040C0005" w:tentative="1">
      <w:start w:val="1"/>
      <w:numFmt w:val="bullet"/>
      <w:lvlText w:val=""/>
      <w:lvlJc w:val="left"/>
      <w:pPr>
        <w:ind w:left="6420" w:hanging="360"/>
      </w:pPr>
      <w:rPr>
        <w:rFonts w:ascii="Wingdings" w:hAnsi="Wingdings" w:hint="default"/>
      </w:rPr>
    </w:lvl>
  </w:abstractNum>
  <w:abstractNum w:abstractNumId="6" w15:restartNumberingAfterBreak="0">
    <w:nsid w:val="3BDF25F9"/>
    <w:multiLevelType w:val="hybridMultilevel"/>
    <w:tmpl w:val="D826CDD6"/>
    <w:lvl w:ilvl="0" w:tplc="6D12E2F4">
      <w:start w:val="1"/>
      <w:numFmt w:val="decimal"/>
      <w:pStyle w:val="03bQuestions"/>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4390A95"/>
    <w:multiLevelType w:val="hybridMultilevel"/>
    <w:tmpl w:val="44108036"/>
    <w:lvl w:ilvl="0" w:tplc="C8084D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AB521CA"/>
    <w:multiLevelType w:val="multilevel"/>
    <w:tmpl w:val="F8A69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441A16"/>
    <w:multiLevelType w:val="hybridMultilevel"/>
    <w:tmpl w:val="4D1A2FF0"/>
    <w:lvl w:ilvl="0" w:tplc="299221E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8C925D0"/>
    <w:multiLevelType w:val="multilevel"/>
    <w:tmpl w:val="9FC84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B83A9F"/>
    <w:multiLevelType w:val="hybridMultilevel"/>
    <w:tmpl w:val="84B227FC"/>
    <w:lvl w:ilvl="0" w:tplc="AB52DD10">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74AE7D29"/>
    <w:multiLevelType w:val="multilevel"/>
    <w:tmpl w:val="E79E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B97D02"/>
    <w:multiLevelType w:val="multilevel"/>
    <w:tmpl w:val="F7D42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CF78FE"/>
    <w:multiLevelType w:val="multilevel"/>
    <w:tmpl w:val="E4F0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3"/>
  </w:num>
  <w:num w:numId="4">
    <w:abstractNumId w:val="14"/>
  </w:num>
  <w:num w:numId="5">
    <w:abstractNumId w:val="13"/>
  </w:num>
  <w:num w:numId="6">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5"/>
  </w:num>
  <w:num w:numId="8">
    <w:abstractNumId w:val="7"/>
  </w:num>
  <w:num w:numId="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0"/>
  </w:num>
  <w:num w:numId="13">
    <w:abstractNumId w:val="9"/>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67D"/>
    <w:rsid w:val="00004836"/>
    <w:rsid w:val="00013C19"/>
    <w:rsid w:val="001E51AF"/>
    <w:rsid w:val="0023243D"/>
    <w:rsid w:val="004C5890"/>
    <w:rsid w:val="004C6499"/>
    <w:rsid w:val="004E0443"/>
    <w:rsid w:val="005C68A4"/>
    <w:rsid w:val="00681F82"/>
    <w:rsid w:val="006E4845"/>
    <w:rsid w:val="007D39C3"/>
    <w:rsid w:val="007F7F5C"/>
    <w:rsid w:val="0095651F"/>
    <w:rsid w:val="00973ADF"/>
    <w:rsid w:val="00994B84"/>
    <w:rsid w:val="00A07FEB"/>
    <w:rsid w:val="00A171DC"/>
    <w:rsid w:val="00A336AB"/>
    <w:rsid w:val="00A83191"/>
    <w:rsid w:val="00CD24ED"/>
    <w:rsid w:val="00D00091"/>
    <w:rsid w:val="00D432CC"/>
    <w:rsid w:val="00D54842"/>
    <w:rsid w:val="00D7267D"/>
    <w:rsid w:val="00E845D0"/>
    <w:rsid w:val="00F24AA3"/>
    <w:rsid w:val="00F81632"/>
    <w:rsid w:val="00FB47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9E3FE"/>
  <w15:chartTrackingRefBased/>
  <w15:docId w15:val="{012AB1DF-CE8C-44D3-B4D8-E09F5DC6E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D726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4">
    <w:name w:val="heading 4"/>
    <w:basedOn w:val="Normal"/>
    <w:next w:val="Normal"/>
    <w:link w:val="Titre4Car"/>
    <w:uiPriority w:val="9"/>
    <w:unhideWhenUsed/>
    <w:qFormat/>
    <w:rsid w:val="00D7267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7267D"/>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D7267D"/>
    <w:pPr>
      <w:ind w:left="720"/>
      <w:contextualSpacing/>
    </w:pPr>
  </w:style>
  <w:style w:type="character" w:styleId="lev">
    <w:name w:val="Strong"/>
    <w:basedOn w:val="Policepardfaut"/>
    <w:uiPriority w:val="22"/>
    <w:qFormat/>
    <w:rsid w:val="00D7267D"/>
    <w:rPr>
      <w:b/>
      <w:bCs/>
    </w:rPr>
  </w:style>
  <w:style w:type="character" w:customStyle="1" w:styleId="Titre4Car">
    <w:name w:val="Titre 4 Car"/>
    <w:basedOn w:val="Policepardfaut"/>
    <w:link w:val="Titre4"/>
    <w:uiPriority w:val="9"/>
    <w:rsid w:val="00D7267D"/>
    <w:rPr>
      <w:rFonts w:asciiTheme="majorHAnsi" w:eastAsiaTheme="majorEastAsia" w:hAnsiTheme="majorHAnsi" w:cstheme="majorBidi"/>
      <w:i/>
      <w:iCs/>
      <w:color w:val="2F5496" w:themeColor="accent1" w:themeShade="BF"/>
    </w:rPr>
  </w:style>
  <w:style w:type="paragraph" w:customStyle="1" w:styleId="03bQuestions">
    <w:name w:val="03b_Questions"/>
    <w:basedOn w:val="Normal"/>
    <w:qFormat/>
    <w:rsid w:val="00D7267D"/>
    <w:pPr>
      <w:numPr>
        <w:numId w:val="2"/>
      </w:numPr>
      <w:spacing w:after="40" w:line="240" w:lineRule="auto"/>
      <w:jc w:val="both"/>
    </w:pPr>
    <w:rPr>
      <w:rFonts w:ascii="Arial" w:eastAsia="Times New Roman" w:hAnsi="Arial" w:cs="Arial"/>
      <w:b/>
      <w:bCs/>
      <w:lang w:val="x-none" w:eastAsia="fr-FR"/>
    </w:rPr>
  </w:style>
  <w:style w:type="paragraph" w:styleId="En-tte">
    <w:name w:val="header"/>
    <w:basedOn w:val="Normal"/>
    <w:link w:val="En-tteCar"/>
    <w:uiPriority w:val="99"/>
    <w:unhideWhenUsed/>
    <w:rsid w:val="004E0443"/>
    <w:pPr>
      <w:tabs>
        <w:tab w:val="center" w:pos="4536"/>
        <w:tab w:val="right" w:pos="9072"/>
      </w:tabs>
      <w:spacing w:after="0" w:line="240" w:lineRule="auto"/>
    </w:pPr>
  </w:style>
  <w:style w:type="character" w:customStyle="1" w:styleId="En-tteCar">
    <w:name w:val="En-tête Car"/>
    <w:basedOn w:val="Policepardfaut"/>
    <w:link w:val="En-tte"/>
    <w:uiPriority w:val="99"/>
    <w:rsid w:val="004E0443"/>
  </w:style>
  <w:style w:type="paragraph" w:styleId="Pieddepage">
    <w:name w:val="footer"/>
    <w:basedOn w:val="Normal"/>
    <w:link w:val="PieddepageCar"/>
    <w:uiPriority w:val="99"/>
    <w:unhideWhenUsed/>
    <w:rsid w:val="004E04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E0443"/>
  </w:style>
  <w:style w:type="paragraph" w:customStyle="1" w:styleId="StyleTextecourant">
    <w:name w:val="Style Texte courant"/>
    <w:link w:val="StyleTextecourantCar"/>
    <w:qFormat/>
    <w:rsid w:val="00973ADF"/>
    <w:pPr>
      <w:spacing w:after="0" w:line="240" w:lineRule="auto"/>
      <w:contextualSpacing/>
      <w:jc w:val="both"/>
    </w:pPr>
    <w:rPr>
      <w:rFonts w:ascii="Times New Roman" w:eastAsia="Times New Roman" w:hAnsi="Times New Roman" w:cs="Times New Roman"/>
      <w:bCs/>
      <w:szCs w:val="24"/>
      <w:lang w:eastAsia="fr-FR"/>
    </w:rPr>
  </w:style>
  <w:style w:type="character" w:customStyle="1" w:styleId="StyleTextecourantCar">
    <w:name w:val="Style Texte courant Car"/>
    <w:link w:val="StyleTextecourant"/>
    <w:rsid w:val="00973ADF"/>
    <w:rPr>
      <w:rFonts w:ascii="Times New Roman" w:eastAsia="Times New Roman" w:hAnsi="Times New Roman" w:cs="Times New Roman"/>
      <w:bCs/>
      <w:szCs w:val="24"/>
      <w:lang w:eastAsia="fr-FR"/>
    </w:rPr>
  </w:style>
  <w:style w:type="character" w:customStyle="1" w:styleId="0textecourantCar">
    <w:name w:val="0_texte courant Car"/>
    <w:link w:val="0textecourant"/>
    <w:rsid w:val="00973ADF"/>
    <w:rPr>
      <w:bCs/>
      <w:sz w:val="24"/>
      <w:szCs w:val="24"/>
    </w:rPr>
  </w:style>
  <w:style w:type="paragraph" w:customStyle="1" w:styleId="0textecourant">
    <w:name w:val="0_texte courant"/>
    <w:link w:val="0textecourantCar"/>
    <w:qFormat/>
    <w:rsid w:val="00973ADF"/>
    <w:pPr>
      <w:spacing w:after="40" w:line="240" w:lineRule="auto"/>
      <w:jc w:val="both"/>
    </w:pPr>
    <w:rPr>
      <w:bCs/>
      <w:sz w:val="24"/>
      <w:szCs w:val="24"/>
    </w:rPr>
  </w:style>
  <w:style w:type="paragraph" w:customStyle="1" w:styleId="StyleQuestions">
    <w:name w:val="Style Questions"/>
    <w:rsid w:val="00013C19"/>
    <w:pPr>
      <w:keepNext/>
      <w:numPr>
        <w:numId w:val="15"/>
      </w:numPr>
      <w:spacing w:before="120" w:after="60" w:line="240" w:lineRule="auto"/>
      <w:jc w:val="both"/>
    </w:pPr>
    <w:rPr>
      <w:rFonts w:ascii="Times New Roman" w:eastAsia="Times New Roman"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68954">
      <w:bodyDiv w:val="1"/>
      <w:marLeft w:val="0"/>
      <w:marRight w:val="0"/>
      <w:marTop w:val="0"/>
      <w:marBottom w:val="0"/>
      <w:divBdr>
        <w:top w:val="none" w:sz="0" w:space="0" w:color="auto"/>
        <w:left w:val="none" w:sz="0" w:space="0" w:color="auto"/>
        <w:bottom w:val="none" w:sz="0" w:space="0" w:color="auto"/>
        <w:right w:val="none" w:sz="0" w:space="0" w:color="auto"/>
      </w:divBdr>
    </w:div>
    <w:div w:id="264928151">
      <w:bodyDiv w:val="1"/>
      <w:marLeft w:val="0"/>
      <w:marRight w:val="0"/>
      <w:marTop w:val="0"/>
      <w:marBottom w:val="0"/>
      <w:divBdr>
        <w:top w:val="none" w:sz="0" w:space="0" w:color="auto"/>
        <w:left w:val="none" w:sz="0" w:space="0" w:color="auto"/>
        <w:bottom w:val="none" w:sz="0" w:space="0" w:color="auto"/>
        <w:right w:val="none" w:sz="0" w:space="0" w:color="auto"/>
      </w:divBdr>
    </w:div>
    <w:div w:id="410395134">
      <w:bodyDiv w:val="1"/>
      <w:marLeft w:val="0"/>
      <w:marRight w:val="0"/>
      <w:marTop w:val="0"/>
      <w:marBottom w:val="0"/>
      <w:divBdr>
        <w:top w:val="none" w:sz="0" w:space="0" w:color="auto"/>
        <w:left w:val="none" w:sz="0" w:space="0" w:color="auto"/>
        <w:bottom w:val="none" w:sz="0" w:space="0" w:color="auto"/>
        <w:right w:val="none" w:sz="0" w:space="0" w:color="auto"/>
      </w:divBdr>
      <w:divsChild>
        <w:div w:id="132256470">
          <w:marLeft w:val="0"/>
          <w:marRight w:val="0"/>
          <w:marTop w:val="0"/>
          <w:marBottom w:val="0"/>
          <w:divBdr>
            <w:top w:val="none" w:sz="0" w:space="0" w:color="auto"/>
            <w:left w:val="none" w:sz="0" w:space="0" w:color="auto"/>
            <w:bottom w:val="none" w:sz="0" w:space="0" w:color="auto"/>
            <w:right w:val="none" w:sz="0" w:space="0" w:color="auto"/>
          </w:divBdr>
        </w:div>
      </w:divsChild>
    </w:div>
    <w:div w:id="650018177">
      <w:bodyDiv w:val="1"/>
      <w:marLeft w:val="0"/>
      <w:marRight w:val="0"/>
      <w:marTop w:val="0"/>
      <w:marBottom w:val="0"/>
      <w:divBdr>
        <w:top w:val="none" w:sz="0" w:space="0" w:color="auto"/>
        <w:left w:val="none" w:sz="0" w:space="0" w:color="auto"/>
        <w:bottom w:val="none" w:sz="0" w:space="0" w:color="auto"/>
        <w:right w:val="none" w:sz="0" w:space="0" w:color="auto"/>
      </w:divBdr>
    </w:div>
    <w:div w:id="756905002">
      <w:bodyDiv w:val="1"/>
      <w:marLeft w:val="0"/>
      <w:marRight w:val="0"/>
      <w:marTop w:val="0"/>
      <w:marBottom w:val="0"/>
      <w:divBdr>
        <w:top w:val="none" w:sz="0" w:space="0" w:color="auto"/>
        <w:left w:val="none" w:sz="0" w:space="0" w:color="auto"/>
        <w:bottom w:val="none" w:sz="0" w:space="0" w:color="auto"/>
        <w:right w:val="none" w:sz="0" w:space="0" w:color="auto"/>
      </w:divBdr>
    </w:div>
    <w:div w:id="827526425">
      <w:bodyDiv w:val="1"/>
      <w:marLeft w:val="0"/>
      <w:marRight w:val="0"/>
      <w:marTop w:val="0"/>
      <w:marBottom w:val="0"/>
      <w:divBdr>
        <w:top w:val="none" w:sz="0" w:space="0" w:color="auto"/>
        <w:left w:val="none" w:sz="0" w:space="0" w:color="auto"/>
        <w:bottom w:val="none" w:sz="0" w:space="0" w:color="auto"/>
        <w:right w:val="none" w:sz="0" w:space="0" w:color="auto"/>
      </w:divBdr>
    </w:div>
    <w:div w:id="1205797583">
      <w:bodyDiv w:val="1"/>
      <w:marLeft w:val="0"/>
      <w:marRight w:val="0"/>
      <w:marTop w:val="0"/>
      <w:marBottom w:val="0"/>
      <w:divBdr>
        <w:top w:val="none" w:sz="0" w:space="0" w:color="auto"/>
        <w:left w:val="none" w:sz="0" w:space="0" w:color="auto"/>
        <w:bottom w:val="none" w:sz="0" w:space="0" w:color="auto"/>
        <w:right w:val="none" w:sz="0" w:space="0" w:color="auto"/>
      </w:divBdr>
    </w:div>
    <w:div w:id="1602254728">
      <w:bodyDiv w:val="1"/>
      <w:marLeft w:val="0"/>
      <w:marRight w:val="0"/>
      <w:marTop w:val="0"/>
      <w:marBottom w:val="0"/>
      <w:divBdr>
        <w:top w:val="none" w:sz="0" w:space="0" w:color="auto"/>
        <w:left w:val="none" w:sz="0" w:space="0" w:color="auto"/>
        <w:bottom w:val="none" w:sz="0" w:space="0" w:color="auto"/>
        <w:right w:val="none" w:sz="0" w:space="0" w:color="auto"/>
      </w:divBdr>
    </w:div>
    <w:div w:id="1612323380">
      <w:bodyDiv w:val="1"/>
      <w:marLeft w:val="0"/>
      <w:marRight w:val="0"/>
      <w:marTop w:val="0"/>
      <w:marBottom w:val="0"/>
      <w:divBdr>
        <w:top w:val="none" w:sz="0" w:space="0" w:color="auto"/>
        <w:left w:val="none" w:sz="0" w:space="0" w:color="auto"/>
        <w:bottom w:val="none" w:sz="0" w:space="0" w:color="auto"/>
        <w:right w:val="none" w:sz="0" w:space="0" w:color="auto"/>
      </w:divBdr>
    </w:div>
    <w:div w:id="1698775099">
      <w:bodyDiv w:val="1"/>
      <w:marLeft w:val="0"/>
      <w:marRight w:val="0"/>
      <w:marTop w:val="0"/>
      <w:marBottom w:val="0"/>
      <w:divBdr>
        <w:top w:val="none" w:sz="0" w:space="0" w:color="auto"/>
        <w:left w:val="none" w:sz="0" w:space="0" w:color="auto"/>
        <w:bottom w:val="none" w:sz="0" w:space="0" w:color="auto"/>
        <w:right w:val="none" w:sz="0" w:space="0" w:color="auto"/>
      </w:divBdr>
    </w:div>
    <w:div w:id="1769235272">
      <w:bodyDiv w:val="1"/>
      <w:marLeft w:val="0"/>
      <w:marRight w:val="0"/>
      <w:marTop w:val="0"/>
      <w:marBottom w:val="0"/>
      <w:divBdr>
        <w:top w:val="none" w:sz="0" w:space="0" w:color="auto"/>
        <w:left w:val="none" w:sz="0" w:space="0" w:color="auto"/>
        <w:bottom w:val="none" w:sz="0" w:space="0" w:color="auto"/>
        <w:right w:val="none" w:sz="0" w:space="0" w:color="auto"/>
      </w:divBdr>
    </w:div>
    <w:div w:id="1876766217">
      <w:bodyDiv w:val="1"/>
      <w:marLeft w:val="0"/>
      <w:marRight w:val="0"/>
      <w:marTop w:val="0"/>
      <w:marBottom w:val="0"/>
      <w:divBdr>
        <w:top w:val="none" w:sz="0" w:space="0" w:color="auto"/>
        <w:left w:val="none" w:sz="0" w:space="0" w:color="auto"/>
        <w:bottom w:val="none" w:sz="0" w:space="0" w:color="auto"/>
        <w:right w:val="none" w:sz="0" w:space="0" w:color="auto"/>
      </w:divBdr>
    </w:div>
    <w:div w:id="2024087669">
      <w:bodyDiv w:val="1"/>
      <w:marLeft w:val="0"/>
      <w:marRight w:val="0"/>
      <w:marTop w:val="0"/>
      <w:marBottom w:val="0"/>
      <w:divBdr>
        <w:top w:val="none" w:sz="0" w:space="0" w:color="auto"/>
        <w:left w:val="none" w:sz="0" w:space="0" w:color="auto"/>
        <w:bottom w:val="none" w:sz="0" w:space="0" w:color="auto"/>
        <w:right w:val="none" w:sz="0" w:space="0" w:color="auto"/>
      </w:divBdr>
    </w:div>
    <w:div w:id="2067684739">
      <w:bodyDiv w:val="1"/>
      <w:marLeft w:val="0"/>
      <w:marRight w:val="0"/>
      <w:marTop w:val="0"/>
      <w:marBottom w:val="0"/>
      <w:divBdr>
        <w:top w:val="none" w:sz="0" w:space="0" w:color="auto"/>
        <w:left w:val="none" w:sz="0" w:space="0" w:color="auto"/>
        <w:bottom w:val="none" w:sz="0" w:space="0" w:color="auto"/>
        <w:right w:val="none" w:sz="0" w:space="0" w:color="auto"/>
      </w:divBdr>
    </w:div>
    <w:div w:id="207670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262</Words>
  <Characters>1441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DELALIX ANNE</dc:creator>
  <cp:keywords/>
  <dc:description/>
  <cp:lastModifiedBy>Marie-Astrid Lehoux</cp:lastModifiedBy>
  <cp:revision>11</cp:revision>
  <dcterms:created xsi:type="dcterms:W3CDTF">2018-08-04T13:43:00Z</dcterms:created>
  <dcterms:modified xsi:type="dcterms:W3CDTF">2019-08-07T13:30:00Z</dcterms:modified>
</cp:coreProperties>
</file>